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KATALYST</w:t>
        <w:br/>
        <w:t>POLÍTICA DE PRIVACIDAD v1.1</w:t>
      </w:r>
    </w:p>
    <w:p>
      <w:pPr>
        <w:jc w:val="center"/>
      </w:pPr>
      <w:r>
        <w:rPr>
          <w:i/>
        </w:rPr>
        <w:t>Versión 1.1 | Fecha de entrada en vigor: 20 de agosto de 2026</w:t>
      </w:r>
    </w:p>
    <w:p>
      <w:r>
        <w:rPr>
          <w:b/>
          <w:sz w:val="24"/>
        </w:rPr>
        <w:t>1. RESPONSABLE</w:t>
      </w:r>
    </w:p>
    <w:p>
      <w:pPr>
        <w:spacing w:after="120"/>
      </w:pPr>
      <w:r>
        <w:t>David Benavidez Agencia Digital S.A.S., NIT 901.684.314-0, Calle 12 No. 6-02, Chía, Cundinamarca, Colombia. Correo: david@katalystcos.com. KATALYST es actualmente un producto de DB y no constituye una sociedad independiente.</w:t>
      </w:r>
    </w:p>
    <w:p>
      <w:r>
        <w:rPr>
          <w:b/>
          <w:sz w:val="24"/>
        </w:rPr>
        <w:t>2. ALCANCE</w:t>
      </w:r>
    </w:p>
    <w:p>
      <w:pPr>
        <w:spacing w:after="120"/>
      </w:pPr>
      <w:r>
        <w:t>Esta Política aplica a datos personales que DB trata directamente de visitantes, prospectos, clientes, administradores, usuarios autorizados y personas que interactúan con KATALYST. Cuando un Cliente usa KATALYST para datos personales de terceros bajo sus propias finalidades, DB puede actuar como Encargado y aplica el DPA.</w:t>
      </w:r>
    </w:p>
    <w:p>
      <w:r>
        <w:rPr>
          <w:b/>
          <w:sz w:val="24"/>
        </w:rPr>
        <w:t>3. MARCO APLICABLE</w:t>
      </w:r>
    </w:p>
    <w:p>
      <w:pPr>
        <w:spacing w:after="120"/>
      </w:pPr>
      <w:r>
        <w:t>Esta Política se desarrolla conforme a la normativa colombiana aplicable al tratamiento de datos personales, incluyendo la Ley 1581 de 2012 y normas reglamentarias. Cuando otras normas imperativas resulten aplicables, se tendrán en cuenta según corresponda.</w:t>
      </w:r>
    </w:p>
    <w:p>
      <w:r>
        <w:rPr>
          <w:b/>
          <w:sz w:val="24"/>
        </w:rPr>
        <w:t>4. DATOS QUE PODEMOS TRATAR</w:t>
      </w:r>
    </w:p>
    <w:p>
      <w:pPr>
        <w:spacing w:after="120"/>
      </w:pPr>
      <w:r>
        <w:t>Podemos tratar nombre, correo, empresa, cargo o rol, información de contacto, información necesaria para cuenta, información de uso del Servicio, facturación, comunicaciones con soporte y registros técnicos necesarios para seguridad y funcionamiento. KATALYST no requiere como regla general datos sensibles.</w:t>
      </w:r>
    </w:p>
    <w:p>
      <w:r>
        <w:rPr>
          <w:b/>
          <w:sz w:val="24"/>
        </w:rPr>
        <w:t>5. FINALIDADES</w:t>
      </w:r>
    </w:p>
    <w:p>
      <w:pPr>
        <w:spacing w:after="120"/>
      </w:pPr>
      <w:r>
        <w:t>Administrar cuentas; autenticar usuarios; prestar KATALYST; gestionar solicitudes; soporte; comunicaciones operativas; facturación y pagos; pruebas y suscripciones; prevención de fraude y abuso; seguridad; diagnóstico y mejora técnica; cumplimiento legal; atención de solicitudes; gestión comercial; y comunicaciones comerciales cuando exista una base jurídica que las permita.</w:t>
      </w:r>
    </w:p>
    <w:p>
      <w:r>
        <w:rPr>
          <w:b/>
          <w:sz w:val="24"/>
        </w:rPr>
        <w:t>6. BASE JURÍDICA</w:t>
      </w:r>
    </w:p>
    <w:p>
      <w:pPr>
        <w:spacing w:after="120"/>
      </w:pPr>
      <w:r>
        <w:t>DB tratará datos conforme a las bases jurídicas permitidas por la legislación aplicable, incluyendo autorización cuando sea necesaria, ejecución contractual, cumplimiento legal y otras bases válidas según la finalidad.</w:t>
      </w:r>
    </w:p>
    <w:p>
      <w:r>
        <w:rPr>
          <w:b/>
          <w:sz w:val="24"/>
        </w:rPr>
        <w:t>7. DATOS DEL CLIENTE</w:t>
      </w:r>
    </w:p>
    <w:p>
      <w:pPr>
        <w:spacing w:after="120"/>
      </w:pPr>
      <w:r>
        <w:t>Los datos personales que un Cliente introduzca para sus propias finalidades serán tratados por DB como Encargado cuando corresponda. El Cliente es responsable de contar con las bases jurídicas, autorizaciones y avisos necesarios.</w:t>
      </w:r>
    </w:p>
    <w:p>
      <w:r>
        <w:rPr>
          <w:b/>
          <w:sz w:val="24"/>
        </w:rPr>
        <w:t>8. INTELIGENCIA ARTIFICIAL</w:t>
      </w:r>
    </w:p>
    <w:p>
      <w:pPr>
        <w:spacing w:after="120"/>
      </w:pPr>
      <w:r>
        <w:t>Creative Advisor AI puede procesar determinada información disponible en KATALYST mediante tecnología de Anthropic para generar respuestas. Los resultados pueden contener errores. DB no utilizará el contenido privado del Cliente para entrenar modelos generales propios, salvo acuerdo separado. Esto no impide el procesamiento técnico necesario para ejecutar la funcionalidad.</w:t>
      </w:r>
    </w:p>
    <w:p>
      <w:r>
        <w:rPr>
          <w:b/>
          <w:sz w:val="24"/>
        </w:rPr>
        <w:t>9. PROVEEDORES</w:t>
      </w:r>
    </w:p>
    <w:p>
      <w:pPr>
        <w:spacing w:after="120"/>
      </w:pPr>
      <w:r>
        <w:t>Entre los proveedores tecnológicos actuales pueden encontrarse Hostinger para alojamiento e infraestructura, Resend para correo, Anthropic para determinadas funcionalidades de IA y BOLD para pagos automatizados cuando se habiliten. Podrán incorporarse o sustituirse proveedores cuando sea necesario para operar KATALYST.</w:t>
      </w:r>
    </w:p>
    <w:p>
      <w:r>
        <w:rPr>
          <w:b/>
          <w:sz w:val="24"/>
        </w:rPr>
        <w:t>10. TRANSFERENCIAS INTERNACIONALES</w:t>
      </w:r>
    </w:p>
    <w:p>
      <w:pPr>
        <w:spacing w:after="120"/>
      </w:pPr>
      <w:r>
        <w:t>Algunos proveedores pueden procesar información fuera de Colombia. Cuando exista una transferencia o transmisión internacional, DB adoptará los mecanismos y medidas que correspondan conforme a la legislación aplicable.</w:t>
      </w:r>
    </w:p>
    <w:p>
      <w:r>
        <w:rPr>
          <w:b/>
          <w:sz w:val="24"/>
        </w:rPr>
        <w:t>11. COOKIES Y TRACKING</w:t>
      </w:r>
    </w:p>
    <w:p>
      <w:pPr>
        <w:spacing w:after="120"/>
      </w:pPr>
      <w:r>
        <w:t>Actualmente la landing de KATALYST no utiliza herramientas independientes de analytics o tracking publicitario. La captación de leads se realiza mediante el formulario del CRM propio. Si se incorporan herramientas no esenciales, esta Política o una Política de Cookies se actualizará cuando corresponda.</w:t>
      </w:r>
    </w:p>
    <w:p>
      <w:r>
        <w:rPr>
          <w:b/>
          <w:sz w:val="24"/>
        </w:rPr>
        <w:t>12. COMUNICACIONES</w:t>
      </w:r>
    </w:p>
    <w:p>
      <w:pPr>
        <w:spacing w:after="120"/>
      </w:pPr>
      <w:r>
        <w:t>Podemos enviar comunicaciones necesarias para cuenta, seguridad, soporte, facturación y cambios importantes. Las comunicaciones comerciales se enviarán cuando exista una base jurídica que las permita y, cuando corresponda, consentimiento.</w:t>
      </w:r>
    </w:p>
    <w:p>
      <w:r>
        <w:rPr>
          <w:b/>
          <w:sz w:val="24"/>
        </w:rPr>
        <w:t>13. CONSERVACIÓN</w:t>
      </w:r>
    </w:p>
    <w:p>
      <w:pPr>
        <w:spacing w:after="120"/>
      </w:pPr>
      <w:r>
        <w:t>Conservaremos datos durante el tiempo necesario para las finalidades informadas, relación contractual, obligaciones legales, disputas, prevención de fraude y registros. Cuando ya no sean necesarios y no exista obligación de conservación, podrán eliminarse o anonimizarse.</w:t>
      </w:r>
    </w:p>
    <w:p>
      <w:r>
        <w:rPr>
          <w:b/>
          <w:sz w:val="24"/>
        </w:rPr>
        <w:t>14. SEGURIDAD</w:t>
      </w:r>
    </w:p>
    <w:p>
      <w:pPr>
        <w:spacing w:after="120"/>
      </w:pPr>
      <w:r>
        <w:t>DB implementará medidas técnicas, administrativas y organizativas razonables para proteger datos personales. Los usuarios también deben proteger sus credenciales y accesos.</w:t>
      </w:r>
    </w:p>
    <w:p>
      <w:r>
        <w:rPr>
          <w:b/>
          <w:sz w:val="24"/>
        </w:rPr>
        <w:t>15. DERECHOS</w:t>
      </w:r>
    </w:p>
    <w:p>
      <w:pPr>
        <w:spacing w:after="120"/>
      </w:pPr>
      <w:r>
        <w:t>Los Titulares podrán ejercer los derechos reconocidos por la legislación aplicable, incluyendo conocer, actualizar, rectificar, solicitar prueba de autorización cuando corresponda, conocer el uso, solicitar supresión o revocación cuando proceda y presentar quejas ante la autoridad competente.</w:t>
      </w:r>
    </w:p>
    <w:p>
      <w:r>
        <w:rPr>
          <w:b/>
          <w:sz w:val="24"/>
        </w:rPr>
        <w:t>16. CONSULTAS Y RECLAMOS</w:t>
      </w:r>
    </w:p>
    <w:p>
      <w:pPr>
        <w:spacing w:after="120"/>
      </w:pPr>
      <w:r>
        <w:t>Las solicitudes relacionadas con datos personales podrán enviarse a david@katalystcos.com. La solicitud deberá permitir identificar al Titular y describir claramente la petición. DB podrá solicitar información adicional para verificar identidad y atenderá dentro de los términos legales aplicables.</w:t>
      </w:r>
    </w:p>
    <w:p>
      <w:r>
        <w:rPr>
          <w:b/>
          <w:sz w:val="24"/>
        </w:rPr>
        <w:t>17. MENORES Y DATOS SENSIBLES</w:t>
      </w:r>
    </w:p>
    <w:p>
      <w:pPr>
        <w:spacing w:after="120"/>
      </w:pPr>
      <w:r>
        <w:t>KATALYST no está dirigido a menores y no requiere sus datos para su funcionamiento normal. Los usuarios deberán evitar introducir datos sensibles o de menores cuando no sean necesarios y deberán cumplir las obligaciones legales correspondientes.</w:t>
      </w:r>
    </w:p>
    <w:p>
      <w:r>
        <w:rPr>
          <w:b/>
          <w:sz w:val="24"/>
        </w:rPr>
        <w:t>18. CAMBIOS</w:t>
      </w:r>
    </w:p>
    <w:p>
      <w:pPr>
        <w:spacing w:after="120"/>
      </w:pPr>
      <w:r>
        <w:t>DB podrá actualizar esta Política para reflejar cambios en KATALYST, proveedores, funcionalidades, legislación o prácticas de tratamiento. La versión vigente será publicada e identificará su fecha de entrada en vigor. Cuando la ley exija nueva autorización, será solicitada.</w:t>
      </w:r>
    </w:p>
    <w:p>
      <w:r>
        <w:rPr>
          <w:b/>
          <w:sz w:val="24"/>
        </w:rPr>
        <w:t>19. CONTACTO Y VIGENCIA</w:t>
      </w:r>
    </w:p>
    <w:p>
      <w:pPr>
        <w:spacing w:after="120"/>
      </w:pPr>
      <w:r>
        <w:t>David Benavidez Agencia Digital S.A.S. | NIT 901.684.314-0 | Calle 12 No. 6-02, Chía, Cundinamarca, Colombia | david@katalystcos.com</w:t>
      </w:r>
    </w:p>
    <w:p>
      <w:pPr>
        <w:spacing w:after="120"/>
      </w:pPr>
      <w:r>
        <w:t>Versión 1.1 | Fecha de entrada en vigor: 20 de agosto de 2026.</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KATALYST — Política de Privacidad v1.1 | 20 de agosto de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